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环境影响评价公众意见表</w:t>
      </w:r>
      <w:bookmarkStart w:id="0" w:name="_GoBack"/>
      <w:bookmarkEnd w:id="0"/>
    </w:p>
    <w:p>
      <w:pPr>
        <w:spacing w:before="163" w:line="180" w:lineRule="auto"/>
        <w:ind w:firstLine="199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301" w:lineRule="auto"/>
        <w:rPr>
          <w:rFonts w:ascii="宋体"/>
          <w:sz w:val="21"/>
        </w:rPr>
      </w:pPr>
    </w:p>
    <w:p>
      <w:pPr>
        <w:spacing w:line="301" w:lineRule="auto"/>
        <w:rPr>
          <w:rFonts w:ascii="宋体"/>
          <w:sz w:val="21"/>
        </w:rPr>
      </w:pPr>
    </w:p>
    <w:p>
      <w:pPr>
        <w:spacing w:before="104" w:line="184" w:lineRule="auto"/>
        <w:rPr>
          <w:rFonts w:ascii="Times New Roman" w:hAnsi="Times New Roman" w:eastAsia="宋体" w:cs="仿宋"/>
          <w:sz w:val="32"/>
          <w:szCs w:val="32"/>
        </w:rPr>
      </w:pPr>
      <w:r>
        <w:rPr>
          <w:rFonts w:ascii="Times New Roman" w:hAnsi="Times New Roman" w:eastAsia="宋体" w:cs="仿宋"/>
          <w:spacing w:val="-31"/>
          <w:w w:val="98"/>
          <w:sz w:val="32"/>
          <w:szCs w:val="32"/>
        </w:rPr>
        <w:t>填</w:t>
      </w:r>
      <w:r>
        <w:rPr>
          <w:rFonts w:hint="eastAsia" w:ascii="Times New Roman" w:hAnsi="Times New Roman" w:eastAsia="宋体" w:cs="仿宋"/>
          <w:spacing w:val="-31"/>
          <w:w w:val="98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宋体" w:cs="仿宋"/>
          <w:spacing w:val="-31"/>
          <w:w w:val="98"/>
          <w:sz w:val="32"/>
          <w:szCs w:val="32"/>
        </w:rPr>
        <w:t>表</w:t>
      </w:r>
      <w:r>
        <w:rPr>
          <w:rFonts w:hint="eastAsia" w:ascii="Times New Roman" w:hAnsi="Times New Roman" w:eastAsia="宋体" w:cs="仿宋"/>
          <w:spacing w:val="-31"/>
          <w:w w:val="98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宋体" w:cs="仿宋"/>
          <w:spacing w:val="-31"/>
          <w:w w:val="98"/>
          <w:sz w:val="32"/>
          <w:szCs w:val="32"/>
        </w:rPr>
        <w:t>日</w:t>
      </w:r>
      <w:r>
        <w:rPr>
          <w:rFonts w:hint="eastAsia" w:ascii="Times New Roman" w:hAnsi="Times New Roman" w:eastAsia="宋体" w:cs="仿宋"/>
          <w:spacing w:val="-31"/>
          <w:w w:val="98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宋体" w:cs="仿宋"/>
          <w:spacing w:val="-31"/>
          <w:w w:val="98"/>
          <w:sz w:val="32"/>
          <w:szCs w:val="32"/>
        </w:rPr>
        <w:t>期：</w:t>
      </w:r>
      <w:r>
        <w:rPr>
          <w:rFonts w:ascii="Times New Roman" w:hAnsi="Times New Roman" w:eastAsia="宋体" w:cs="仿宋"/>
          <w:spacing w:val="10"/>
          <w:sz w:val="32"/>
          <w:szCs w:val="32"/>
        </w:rPr>
        <w:t xml:space="preserve">       </w:t>
      </w:r>
      <w:r>
        <w:rPr>
          <w:rFonts w:ascii="Times New Roman" w:hAnsi="Times New Roman" w:eastAsia="宋体" w:cs="仿宋"/>
          <w:spacing w:val="-31"/>
          <w:w w:val="98"/>
          <w:sz w:val="32"/>
          <w:szCs w:val="32"/>
        </w:rPr>
        <w:t>年</w:t>
      </w:r>
      <w:r>
        <w:rPr>
          <w:rFonts w:ascii="Times New Roman" w:hAnsi="Times New Roman" w:eastAsia="宋体" w:cs="仿宋"/>
          <w:spacing w:val="10"/>
          <w:sz w:val="32"/>
          <w:szCs w:val="32"/>
        </w:rPr>
        <w:t xml:space="preserve">    </w:t>
      </w:r>
      <w:r>
        <w:rPr>
          <w:rFonts w:ascii="Times New Roman" w:hAnsi="Times New Roman" w:eastAsia="宋体" w:cs="仿宋"/>
          <w:spacing w:val="-31"/>
          <w:w w:val="98"/>
          <w:sz w:val="32"/>
          <w:szCs w:val="32"/>
        </w:rPr>
        <w:t>月</w:t>
      </w:r>
      <w:r>
        <w:rPr>
          <w:rFonts w:ascii="Times New Roman" w:hAnsi="Times New Roman" w:eastAsia="宋体" w:cs="仿宋"/>
          <w:spacing w:val="23"/>
          <w:sz w:val="32"/>
          <w:szCs w:val="32"/>
        </w:rPr>
        <w:t xml:space="preserve">    </w:t>
      </w:r>
      <w:r>
        <w:rPr>
          <w:rFonts w:ascii="Times New Roman" w:hAnsi="Times New Roman" w:eastAsia="宋体" w:cs="仿宋"/>
          <w:spacing w:val="-31"/>
          <w:w w:val="98"/>
          <w:sz w:val="32"/>
          <w:szCs w:val="32"/>
        </w:rPr>
        <w:t>日</w:t>
      </w:r>
    </w:p>
    <w:p>
      <w:pPr>
        <w:spacing w:line="75" w:lineRule="exact"/>
        <w:rPr>
          <w:rFonts w:ascii="Times New Roman" w:hAnsi="Times New Roman" w:eastAsia="宋体"/>
        </w:rPr>
      </w:pPr>
    </w:p>
    <w:tbl>
      <w:tblPr>
        <w:tblStyle w:val="17"/>
        <w:tblW w:w="499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63"/>
        <w:gridCol w:w="61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1302" w:type="pct"/>
            <w:vAlign w:val="center"/>
          </w:tcPr>
          <w:p>
            <w:pPr>
              <w:bidi w:val="0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</w:rPr>
              <w:t>规划/建设项目名称</w:t>
            </w:r>
          </w:p>
        </w:tc>
        <w:tc>
          <w:tcPr>
            <w:tcW w:w="3697" w:type="pc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  <w:t>上海松江经济开发区（洞泾工业园）规划环境影响报告书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5000" w:type="pct"/>
            <w:gridSpan w:val="2"/>
            <w:vAlign w:val="top"/>
          </w:tcPr>
          <w:p>
            <w:pPr>
              <w:spacing w:line="311" w:lineRule="auto"/>
              <w:rPr>
                <w:rFonts w:ascii="宋体"/>
                <w:sz w:val="21"/>
              </w:rPr>
            </w:pPr>
          </w:p>
          <w:p>
            <w:pPr>
              <w:spacing w:before="69" w:line="186" w:lineRule="auto"/>
              <w:ind w:firstLine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一、本页为公众意见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5" w:hRule="atLeast"/>
        </w:trPr>
        <w:tc>
          <w:tcPr>
            <w:tcW w:w="1302" w:type="pct"/>
            <w:vAlign w:val="top"/>
          </w:tcPr>
          <w:p>
            <w:pPr>
              <w:rPr>
                <w:rFonts w:ascii="Times New Roman" w:hAnsi="Times New Roman" w:eastAsia="宋体"/>
                <w:sz w:val="21"/>
              </w:rPr>
            </w:pPr>
          </w:p>
          <w:p>
            <w:pPr>
              <w:rPr>
                <w:rFonts w:ascii="Times New Roman" w:hAnsi="Times New Roman" w:eastAsia="宋体"/>
                <w:sz w:val="21"/>
              </w:rPr>
            </w:pPr>
          </w:p>
          <w:p>
            <w:pPr>
              <w:rPr>
                <w:rFonts w:ascii="Times New Roman" w:hAnsi="Times New Roman" w:eastAsia="宋体"/>
                <w:sz w:val="21"/>
              </w:rPr>
            </w:pPr>
          </w:p>
          <w:p>
            <w:pPr>
              <w:rPr>
                <w:rFonts w:ascii="Times New Roman" w:hAnsi="Times New Roman" w:eastAsia="宋体"/>
                <w:sz w:val="21"/>
              </w:rPr>
            </w:pPr>
          </w:p>
          <w:p>
            <w:pPr>
              <w:rPr>
                <w:rFonts w:ascii="Times New Roman" w:hAnsi="Times New Roman" w:eastAsia="宋体"/>
                <w:sz w:val="21"/>
              </w:rPr>
            </w:pPr>
          </w:p>
          <w:p>
            <w:pPr>
              <w:spacing w:line="241" w:lineRule="auto"/>
              <w:rPr>
                <w:rFonts w:ascii="Times New Roman" w:hAnsi="Times New Roman" w:eastAsia="宋体"/>
                <w:sz w:val="21"/>
              </w:rPr>
            </w:pPr>
          </w:p>
          <w:p>
            <w:pPr>
              <w:spacing w:line="241" w:lineRule="auto"/>
              <w:rPr>
                <w:rFonts w:ascii="Times New Roman" w:hAnsi="Times New Roman" w:eastAsia="宋体"/>
                <w:sz w:val="21"/>
              </w:rPr>
            </w:pPr>
          </w:p>
          <w:p>
            <w:pPr>
              <w:spacing w:line="241" w:lineRule="auto"/>
              <w:rPr>
                <w:rFonts w:ascii="Times New Roman" w:hAnsi="Times New Roman" w:eastAsia="宋体"/>
                <w:sz w:val="21"/>
              </w:rPr>
            </w:pPr>
          </w:p>
          <w:p>
            <w:pPr>
              <w:spacing w:line="241" w:lineRule="auto"/>
              <w:rPr>
                <w:rFonts w:ascii="Times New Roman" w:hAnsi="Times New Roman" w:eastAsia="宋体"/>
                <w:sz w:val="21"/>
              </w:rPr>
            </w:pPr>
          </w:p>
          <w:p>
            <w:pPr>
              <w:spacing w:line="241" w:lineRule="auto"/>
              <w:rPr>
                <w:rFonts w:ascii="Times New Roman" w:hAnsi="Times New Roman" w:eastAsia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宋体" w:cs="宋体"/>
                <w:spacing w:val="-1"/>
                <w:sz w:val="24"/>
                <w:szCs w:val="24"/>
              </w:rPr>
              <w:t>与环境影响和环境保护措施有</w:t>
            </w:r>
            <w:r>
              <w:rPr>
                <w:rFonts w:ascii="Times New Roman" w:hAnsi="Times New Roman" w:eastAsia="宋体" w:cs="宋体"/>
                <w:spacing w:val="-15"/>
                <w:sz w:val="24"/>
                <w:szCs w:val="24"/>
              </w:rPr>
              <w:t>关的建议和意见（注：根据《上</w:t>
            </w:r>
            <w:r>
              <w:rPr>
                <w:rFonts w:ascii="Times New Roman" w:hAnsi="Times New Roman" w:eastAsia="宋体" w:cs="宋体"/>
                <w:spacing w:val="-1"/>
                <w:sz w:val="24"/>
                <w:szCs w:val="24"/>
              </w:rPr>
              <w:t>海市环境影响评价公众参与办</w:t>
            </w:r>
            <w:r>
              <w:rPr>
                <w:rFonts w:ascii="Times New Roman" w:hAnsi="Times New Roman" w:eastAsia="宋体" w:cs="宋体"/>
                <w:spacing w:val="-20"/>
                <w:sz w:val="24"/>
                <w:szCs w:val="24"/>
              </w:rPr>
              <w:t>法》规定，涉及征地拆迁、财产、</w:t>
            </w:r>
            <w:r>
              <w:rPr>
                <w:rFonts w:ascii="Times New Roman" w:hAnsi="Times New Roman" w:eastAsia="宋体" w:cs="宋体"/>
                <w:spacing w:val="-1"/>
                <w:sz w:val="24"/>
                <w:szCs w:val="24"/>
              </w:rPr>
              <w:t>就业等与环评无关的意见或者</w:t>
            </w:r>
            <w:r>
              <w:rPr>
                <w:rFonts w:ascii="Times New Roman" w:hAnsi="Times New Roman" w:eastAsia="宋体" w:cs="宋体"/>
                <w:spacing w:val="-12"/>
                <w:sz w:val="24"/>
                <w:szCs w:val="24"/>
              </w:rPr>
              <w:t>诉求，不属于环境影响评价公参</w:t>
            </w:r>
            <w:r>
              <w:rPr>
                <w:rFonts w:ascii="Times New Roman" w:hAnsi="Times New Roman" w:eastAsia="宋体" w:cs="宋体"/>
                <w:spacing w:val="-10"/>
                <w:sz w:val="24"/>
                <w:szCs w:val="24"/>
              </w:rPr>
              <w:t>内容）</w:t>
            </w:r>
          </w:p>
        </w:tc>
        <w:tc>
          <w:tcPr>
            <w:tcW w:w="3697" w:type="pct"/>
            <w:vAlign w:val="top"/>
          </w:tcPr>
          <w:p>
            <w:pPr>
              <w:spacing w:line="297" w:lineRule="auto"/>
              <w:rPr>
                <w:rFonts w:ascii="Times New Roman" w:hAnsi="Times New Roman" w:eastAsia="宋体"/>
                <w:sz w:val="21"/>
              </w:rPr>
            </w:pPr>
          </w:p>
          <w:p>
            <w:pPr>
              <w:spacing w:before="68" w:line="186" w:lineRule="auto"/>
              <w:rPr>
                <w:rFonts w:ascii="Times New Roman" w:hAnsi="Times New Roman" w:eastAsia="宋体" w:cs="宋体"/>
                <w:spacing w:val="-1"/>
                <w:sz w:val="28"/>
                <w:szCs w:val="28"/>
              </w:rPr>
            </w:pPr>
          </w:p>
          <w:p>
            <w:pPr>
              <w:spacing w:before="68" w:line="186" w:lineRule="auto"/>
              <w:rPr>
                <w:rFonts w:ascii="Times New Roman" w:hAnsi="Times New Roman" w:eastAsia="宋体" w:cs="宋体"/>
                <w:spacing w:val="-1"/>
                <w:sz w:val="28"/>
                <w:szCs w:val="28"/>
              </w:rPr>
            </w:pPr>
          </w:p>
          <w:p>
            <w:pPr>
              <w:spacing w:before="68" w:line="186" w:lineRule="auto"/>
              <w:rPr>
                <w:rFonts w:ascii="Times New Roman" w:hAnsi="Times New Roman" w:eastAsia="宋体" w:cs="宋体"/>
                <w:spacing w:val="-1"/>
                <w:sz w:val="28"/>
                <w:szCs w:val="28"/>
              </w:rPr>
            </w:pPr>
          </w:p>
          <w:p>
            <w:pPr>
              <w:spacing w:before="68" w:line="186" w:lineRule="auto"/>
              <w:rPr>
                <w:rFonts w:ascii="Times New Roman" w:hAnsi="Times New Roman" w:eastAsia="宋体" w:cs="宋体"/>
                <w:spacing w:val="-1"/>
                <w:sz w:val="28"/>
                <w:szCs w:val="28"/>
              </w:rPr>
            </w:pPr>
          </w:p>
          <w:p>
            <w:pPr>
              <w:spacing w:before="68" w:line="186" w:lineRule="auto"/>
              <w:rPr>
                <w:rFonts w:ascii="Times New Roman" w:hAnsi="Times New Roman" w:eastAsia="宋体" w:cs="宋体"/>
                <w:spacing w:val="-1"/>
                <w:sz w:val="28"/>
                <w:szCs w:val="28"/>
              </w:rPr>
            </w:pPr>
          </w:p>
          <w:p>
            <w:pPr>
              <w:spacing w:before="68" w:line="186" w:lineRule="auto"/>
              <w:rPr>
                <w:rFonts w:ascii="Times New Roman" w:hAnsi="Times New Roman" w:eastAsia="宋体" w:cs="宋体"/>
                <w:spacing w:val="-1"/>
                <w:sz w:val="28"/>
                <w:szCs w:val="28"/>
              </w:rPr>
            </w:pPr>
          </w:p>
          <w:p>
            <w:pPr>
              <w:spacing w:before="68" w:line="186" w:lineRule="auto"/>
              <w:rPr>
                <w:rFonts w:ascii="Times New Roman" w:hAnsi="Times New Roman" w:eastAsia="宋体" w:cs="宋体"/>
                <w:spacing w:val="-1"/>
                <w:sz w:val="28"/>
                <w:szCs w:val="28"/>
              </w:rPr>
            </w:pPr>
          </w:p>
          <w:p>
            <w:pPr>
              <w:spacing w:before="68" w:line="186" w:lineRule="auto"/>
              <w:rPr>
                <w:rFonts w:ascii="Times New Roman" w:hAnsi="Times New Roman" w:eastAsia="宋体" w:cs="宋体"/>
                <w:spacing w:val="-1"/>
                <w:sz w:val="28"/>
                <w:szCs w:val="28"/>
              </w:rPr>
            </w:pPr>
          </w:p>
          <w:p>
            <w:pPr>
              <w:spacing w:before="68" w:line="186" w:lineRule="auto"/>
              <w:rPr>
                <w:rFonts w:ascii="Times New Roman" w:hAnsi="Times New Roman" w:eastAsia="宋体" w:cs="宋体"/>
                <w:spacing w:val="-1"/>
                <w:sz w:val="28"/>
                <w:szCs w:val="28"/>
              </w:rPr>
            </w:pPr>
          </w:p>
          <w:p>
            <w:pPr>
              <w:spacing w:before="68" w:line="186" w:lineRule="auto"/>
              <w:rPr>
                <w:rFonts w:ascii="Times New Roman" w:hAnsi="Times New Roman" w:eastAsia="宋体" w:cs="宋体"/>
                <w:spacing w:val="-1"/>
                <w:sz w:val="28"/>
                <w:szCs w:val="28"/>
              </w:rPr>
            </w:pPr>
          </w:p>
          <w:p>
            <w:pPr>
              <w:spacing w:before="68" w:line="186" w:lineRule="auto"/>
              <w:rPr>
                <w:rFonts w:ascii="Times New Roman" w:hAnsi="Times New Roman" w:eastAsia="宋体" w:cs="宋体"/>
                <w:spacing w:val="-1"/>
                <w:sz w:val="28"/>
                <w:szCs w:val="28"/>
              </w:rPr>
            </w:pPr>
          </w:p>
          <w:p>
            <w:pPr>
              <w:spacing w:before="68" w:line="186" w:lineRule="auto"/>
              <w:rPr>
                <w:rFonts w:ascii="Times New Roman" w:hAnsi="Times New Roman" w:eastAsia="宋体" w:cs="宋体"/>
                <w:spacing w:val="-1"/>
                <w:sz w:val="28"/>
                <w:szCs w:val="28"/>
              </w:rPr>
            </w:pPr>
          </w:p>
          <w:p>
            <w:pPr>
              <w:spacing w:before="68" w:line="186" w:lineRule="auto"/>
              <w:rPr>
                <w:rFonts w:ascii="Times New Roman" w:hAnsi="Times New Roman" w:eastAsia="宋体" w:cs="宋体"/>
                <w:spacing w:val="-1"/>
                <w:sz w:val="28"/>
                <w:szCs w:val="28"/>
              </w:rPr>
            </w:pPr>
          </w:p>
          <w:p>
            <w:pPr>
              <w:spacing w:before="68" w:line="186" w:lineRule="auto"/>
              <w:rPr>
                <w:rFonts w:ascii="Times New Roman" w:hAnsi="Times New Roman" w:eastAsia="宋体" w:cs="宋体"/>
                <w:spacing w:val="-1"/>
                <w:sz w:val="28"/>
                <w:szCs w:val="28"/>
              </w:rPr>
            </w:pPr>
          </w:p>
          <w:p>
            <w:pPr>
              <w:spacing w:before="68" w:line="186" w:lineRule="auto"/>
              <w:rPr>
                <w:rFonts w:ascii="Times New Roman" w:hAnsi="Times New Roman" w:eastAsia="宋体" w:cs="宋体"/>
                <w:spacing w:val="-1"/>
                <w:sz w:val="28"/>
                <w:szCs w:val="28"/>
              </w:rPr>
            </w:pPr>
          </w:p>
          <w:p>
            <w:pPr>
              <w:spacing w:before="68" w:line="186" w:lineRule="auto"/>
              <w:rPr>
                <w:rFonts w:ascii="Times New Roman" w:hAnsi="Times New Roman" w:eastAsia="宋体" w:cs="宋体"/>
                <w:spacing w:val="-1"/>
                <w:sz w:val="28"/>
                <w:szCs w:val="28"/>
              </w:rPr>
            </w:pPr>
          </w:p>
          <w:p>
            <w:pPr>
              <w:spacing w:before="68" w:line="186" w:lineRule="auto"/>
              <w:rPr>
                <w:rFonts w:ascii="Times New Roman" w:hAnsi="Times New Roman" w:eastAsia="宋体" w:cs="宋体"/>
                <w:spacing w:val="-1"/>
                <w:sz w:val="28"/>
                <w:szCs w:val="28"/>
              </w:rPr>
            </w:pPr>
          </w:p>
          <w:p>
            <w:pPr>
              <w:spacing w:before="68" w:line="186" w:lineRule="auto"/>
              <w:rPr>
                <w:rFonts w:ascii="Times New Roman" w:hAnsi="Times New Roman" w:eastAsia="宋体" w:cs="宋体"/>
                <w:spacing w:val="-1"/>
                <w:sz w:val="28"/>
                <w:szCs w:val="28"/>
              </w:rPr>
            </w:pPr>
          </w:p>
          <w:p>
            <w:pPr>
              <w:spacing w:before="68" w:line="186" w:lineRule="auto"/>
              <w:rPr>
                <w:rFonts w:ascii="Times New Roman" w:hAnsi="Times New Roman" w:eastAsia="宋体" w:cs="宋体"/>
                <w:spacing w:val="-1"/>
                <w:sz w:val="28"/>
                <w:szCs w:val="28"/>
              </w:rPr>
            </w:pPr>
          </w:p>
          <w:p>
            <w:pPr>
              <w:spacing w:before="68" w:line="186" w:lineRule="auto"/>
              <w:rPr>
                <w:rFonts w:ascii="Times New Roman" w:hAnsi="Times New Roman" w:eastAsia="宋体" w:cs="宋体"/>
                <w:spacing w:val="-1"/>
                <w:sz w:val="28"/>
                <w:szCs w:val="28"/>
              </w:rPr>
            </w:pPr>
          </w:p>
          <w:p>
            <w:pPr>
              <w:spacing w:before="68" w:line="186" w:lineRule="auto"/>
              <w:rPr>
                <w:rFonts w:ascii="Times New Roman" w:hAnsi="Times New Roman" w:eastAsia="宋体" w:cs="宋体"/>
                <w:spacing w:val="-1"/>
                <w:sz w:val="28"/>
                <w:szCs w:val="28"/>
              </w:rPr>
            </w:pPr>
          </w:p>
          <w:p>
            <w:pPr>
              <w:spacing w:before="68" w:line="186" w:lineRule="auto"/>
              <w:rPr>
                <w:rFonts w:ascii="Times New Roman" w:hAnsi="Times New Roman" w:eastAsia="宋体" w:cs="宋体"/>
                <w:spacing w:val="-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宋体" w:cs="宋体"/>
                <w:spacing w:val="-1"/>
                <w:sz w:val="24"/>
                <w:szCs w:val="24"/>
              </w:rPr>
              <w:t>（填写该项内容时请勿涉及国家秘密、商业秘密、个人隐私以及公开后可能危及国家安全、公共安全、经济安全、社会稳定的信息。若本页不够可另附页）</w:t>
            </w:r>
          </w:p>
        </w:tc>
      </w:tr>
    </w:tbl>
    <w:p>
      <w:pPr>
        <w:rPr>
          <w:rFonts w:ascii="宋体"/>
          <w:sz w:val="21"/>
        </w:rPr>
      </w:pPr>
    </w:p>
    <w:p>
      <w:pPr>
        <w:sectPr>
          <w:footerReference r:id="rId5" w:type="default"/>
          <w:pgSz w:w="11907" w:h="16839"/>
          <w:pgMar w:top="1440" w:right="1803" w:bottom="1440" w:left="1803" w:header="0" w:footer="1668" w:gutter="0"/>
          <w:cols w:space="720" w:num="1"/>
        </w:sectPr>
      </w:pPr>
    </w:p>
    <w:tbl>
      <w:tblPr>
        <w:tblStyle w:val="17"/>
        <w:tblW w:w="90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96"/>
        <w:gridCol w:w="53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047" w:type="dxa"/>
            <w:gridSpan w:val="2"/>
            <w:vAlign w:val="top"/>
          </w:tcPr>
          <w:p>
            <w:pPr>
              <w:spacing w:before="175" w:line="186" w:lineRule="auto"/>
              <w:ind w:firstLine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二、本页为公众信息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9047" w:type="dxa"/>
            <w:gridSpan w:val="2"/>
            <w:vAlign w:val="top"/>
          </w:tcPr>
          <w:p>
            <w:pPr>
              <w:spacing w:before="319" w:line="186" w:lineRule="auto"/>
              <w:ind w:firstLine="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（一）公众为公民的请填写以下信息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3696" w:type="dxa"/>
            <w:vAlign w:val="top"/>
          </w:tcPr>
          <w:p>
            <w:pPr>
              <w:spacing w:before="318" w:line="186" w:lineRule="auto"/>
              <w:ind w:firstLine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名</w:t>
            </w:r>
          </w:p>
        </w:tc>
        <w:tc>
          <w:tcPr>
            <w:tcW w:w="535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696" w:type="dxa"/>
            <w:vAlign w:val="top"/>
          </w:tcPr>
          <w:p>
            <w:pPr>
              <w:spacing w:before="318" w:line="186" w:lineRule="auto"/>
              <w:ind w:firstLine="14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535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3696" w:type="dxa"/>
            <w:tcBorders>
              <w:bottom w:val="single" w:color="auto" w:sz="4" w:space="0"/>
            </w:tcBorders>
            <w:vAlign w:val="top"/>
          </w:tcPr>
          <w:p>
            <w:pPr>
              <w:spacing w:before="183" w:line="241" w:lineRule="auto"/>
              <w:ind w:firstLine="1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有效联系方式</w:t>
            </w:r>
          </w:p>
          <w:p>
            <w:pPr>
              <w:spacing w:line="204" w:lineRule="auto"/>
              <w:ind w:firstLine="9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（电话号码或邮箱）</w:t>
            </w:r>
          </w:p>
        </w:tc>
        <w:tc>
          <w:tcPr>
            <w:tcW w:w="535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71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before="68" w:line="186" w:lineRule="auto"/>
              <w:ind w:firstLine="12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经常居住地址</w:t>
            </w:r>
          </w:p>
        </w:tc>
        <w:tc>
          <w:tcPr>
            <w:tcW w:w="5351" w:type="dxa"/>
            <w:tcBorders>
              <w:left w:val="single" w:color="auto" w:sz="4" w:space="0"/>
            </w:tcBorders>
            <w:vAlign w:val="center"/>
          </w:tcPr>
          <w:p>
            <w:pPr>
              <w:spacing w:before="189" w:line="186" w:lineRule="auto"/>
              <w:ind w:firstLine="808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省        市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县（区、市）</w:t>
            </w:r>
          </w:p>
          <w:p>
            <w:pPr>
              <w:spacing w:before="189" w:line="186" w:lineRule="auto"/>
              <w:ind w:firstLine="808"/>
              <w:rPr>
                <w:rFonts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乡（镇、街道）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村（居委会）</w:t>
            </w:r>
          </w:p>
          <w:p>
            <w:pPr>
              <w:spacing w:before="189" w:line="186" w:lineRule="auto"/>
              <w:ind w:firstLine="808"/>
              <w:rPr>
                <w:rFonts w:ascii="宋体"/>
                <w:sz w:val="21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村民组（小区）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89" w:line="186" w:lineRule="auto"/>
              <w:ind w:firstLine="8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是否同意公开个人信息</w:t>
            </w:r>
          </w:p>
          <w:p>
            <w:pPr>
              <w:spacing w:before="63" w:line="238" w:lineRule="auto"/>
              <w:ind w:left="1645" w:right="265" w:hanging="13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（公开内容包括姓名、经常居住地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址）</w:t>
            </w:r>
          </w:p>
        </w:tc>
        <w:tc>
          <w:tcPr>
            <w:tcW w:w="5351" w:type="dxa"/>
            <w:tcBorders>
              <w:left w:val="single" w:color="auto" w:sz="4" w:space="0"/>
            </w:tcBorders>
            <w:vAlign w:val="top"/>
          </w:tcPr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before="69" w:line="186" w:lineRule="auto"/>
              <w:ind w:firstLine="427" w:firstLineChars="1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□同意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□不同意</w:t>
            </w:r>
          </w:p>
          <w:p>
            <w:pPr>
              <w:spacing w:before="333" w:line="186" w:lineRule="auto"/>
              <w:ind w:firstLine="1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（若不填则默认为不同意公开）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9047" w:type="dxa"/>
            <w:gridSpan w:val="2"/>
            <w:vAlign w:val="top"/>
          </w:tcPr>
          <w:p>
            <w:pPr>
              <w:spacing w:before="320" w:line="186" w:lineRule="auto"/>
              <w:ind w:firstLine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（二）公众为法人或其他组织的请填写以下信息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3696" w:type="dxa"/>
            <w:vAlign w:val="top"/>
          </w:tcPr>
          <w:p>
            <w:pPr>
              <w:spacing w:before="322" w:line="186" w:lineRule="auto"/>
              <w:ind w:firstLine="1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单位名称</w:t>
            </w:r>
          </w:p>
        </w:tc>
        <w:tc>
          <w:tcPr>
            <w:tcW w:w="535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3696" w:type="dxa"/>
            <w:vAlign w:val="top"/>
          </w:tcPr>
          <w:p>
            <w:pPr>
              <w:spacing w:before="323" w:line="186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工商注册号或统一社会信用代码</w:t>
            </w:r>
          </w:p>
        </w:tc>
        <w:tc>
          <w:tcPr>
            <w:tcW w:w="535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3696" w:type="dxa"/>
            <w:tcBorders>
              <w:bottom w:val="single" w:color="auto" w:sz="4" w:space="0"/>
            </w:tcBorders>
            <w:vAlign w:val="top"/>
          </w:tcPr>
          <w:p>
            <w:pPr>
              <w:spacing w:before="188" w:line="238" w:lineRule="auto"/>
              <w:ind w:firstLine="1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有效联系方式</w:t>
            </w:r>
          </w:p>
          <w:p>
            <w:pPr>
              <w:spacing w:line="204" w:lineRule="auto"/>
              <w:ind w:firstLine="9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（电话号码或邮箱）</w:t>
            </w:r>
          </w:p>
        </w:tc>
        <w:tc>
          <w:tcPr>
            <w:tcW w:w="5351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74" w:lineRule="auto"/>
              <w:rPr>
                <w:rFonts w:ascii="宋体"/>
                <w:sz w:val="24"/>
                <w:szCs w:val="24"/>
              </w:rPr>
            </w:pPr>
          </w:p>
          <w:p>
            <w:pPr>
              <w:spacing w:before="69" w:line="186" w:lineRule="auto"/>
              <w:ind w:firstLine="1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地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址</w:t>
            </w:r>
          </w:p>
        </w:tc>
        <w:tc>
          <w:tcPr>
            <w:tcW w:w="5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54" w:lineRule="auto"/>
              <w:rPr>
                <w:rFonts w:ascii="宋体"/>
                <w:sz w:val="21"/>
              </w:rPr>
            </w:pPr>
          </w:p>
          <w:p>
            <w:pPr>
              <w:spacing w:before="68" w:line="186" w:lineRule="auto"/>
              <w:ind w:firstLine="1032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省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  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市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县（区、市）</w:t>
            </w:r>
          </w:p>
          <w:p>
            <w:pPr>
              <w:spacing w:before="165" w:line="186" w:lineRule="auto"/>
              <w:ind w:firstLine="10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乡（镇、街道）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路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9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54" w:line="238" w:lineRule="auto"/>
              <w:ind w:left="188" w:right="174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注：</w:t>
            </w:r>
            <w:r>
              <w:rPr>
                <w:rFonts w:ascii="宋体" w:hAnsi="宋体" w:eastAsia="宋体" w:cs="宋体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法人或其他组织信息原则上可以公开，</w:t>
            </w:r>
            <w:r>
              <w:rPr>
                <w:rFonts w:ascii="宋体" w:hAnsi="宋体" w:eastAsia="宋体" w:cs="宋体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若涉及不能公开的信息请在此栏中注明法律依据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和不能公开的具体信息。</w:t>
            </w:r>
          </w:p>
        </w:tc>
      </w:tr>
    </w:tbl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exact"/>
      <w:ind w:firstLine="7570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424C71"/>
    <w:multiLevelType w:val="multilevel"/>
    <w:tmpl w:val="69424C71"/>
    <w:lvl w:ilvl="0" w:tentative="0">
      <w:start w:val="1"/>
      <w:numFmt w:val="decimal"/>
      <w:pStyle w:val="3"/>
      <w:lvlText w:val="(%1)"/>
      <w:lvlJc w:val="left"/>
      <w:pPr>
        <w:ind w:left="900" w:hanging="420"/>
      </w:pPr>
      <w:rPr>
        <w:rFonts w:hint="eastAsia"/>
      </w:rPr>
    </w:lvl>
    <w:lvl w:ilvl="1" w:tentative="0">
      <w:start w:val="1"/>
      <w:numFmt w:val="lowerLetter"/>
      <w:pStyle w:val="2"/>
      <w:lvlText w:val="%2)"/>
      <w:lvlJc w:val="left"/>
      <w:pPr>
        <w:ind w:left="1320" w:hanging="420"/>
      </w:pPr>
    </w:lvl>
    <w:lvl w:ilvl="2" w:tentative="0">
      <w:start w:val="1"/>
      <w:numFmt w:val="lowerRoman"/>
      <w:pStyle w:val="4"/>
      <w:lvlText w:val="%3."/>
      <w:lvlJc w:val="right"/>
      <w:pPr>
        <w:ind w:left="1740" w:hanging="420"/>
      </w:pPr>
    </w:lvl>
    <w:lvl w:ilvl="3" w:tentative="0">
      <w:start w:val="19"/>
      <w:numFmt w:val="decimal"/>
      <w:pStyle w:val="5"/>
      <w:lvlText w:val="%4"/>
      <w:lvlJc w:val="left"/>
      <w:pPr>
        <w:ind w:left="2115" w:hanging="375"/>
      </w:pPr>
      <w:rPr>
        <w:rFonts w:hint="default"/>
      </w:rPr>
    </w:lvl>
    <w:lvl w:ilvl="4" w:tentative="0">
      <w:start w:val="1"/>
      <w:numFmt w:val="lowerLetter"/>
      <w:pStyle w:val="6"/>
      <w:lvlText w:val="%5)"/>
      <w:lvlJc w:val="left"/>
      <w:pPr>
        <w:ind w:left="2580" w:hanging="420"/>
      </w:pPr>
    </w:lvl>
    <w:lvl w:ilvl="5" w:tentative="0">
      <w:start w:val="1"/>
      <w:numFmt w:val="lowerRoman"/>
      <w:pStyle w:val="7"/>
      <w:lvlText w:val="%6."/>
      <w:lvlJc w:val="right"/>
      <w:pPr>
        <w:ind w:left="3000" w:hanging="420"/>
      </w:pPr>
    </w:lvl>
    <w:lvl w:ilvl="6" w:tentative="0">
      <w:start w:val="1"/>
      <w:numFmt w:val="decimal"/>
      <w:pStyle w:val="8"/>
      <w:lvlText w:val="%7."/>
      <w:lvlJc w:val="left"/>
      <w:pPr>
        <w:ind w:left="3420" w:hanging="420"/>
      </w:pPr>
    </w:lvl>
    <w:lvl w:ilvl="7" w:tentative="0">
      <w:start w:val="1"/>
      <w:numFmt w:val="lowerLetter"/>
      <w:pStyle w:val="9"/>
      <w:lvlText w:val="%8)"/>
      <w:lvlJc w:val="left"/>
      <w:pPr>
        <w:ind w:left="3840" w:hanging="420"/>
      </w:pPr>
    </w:lvl>
    <w:lvl w:ilvl="8" w:tentative="0">
      <w:start w:val="1"/>
      <w:numFmt w:val="lowerRoman"/>
      <w:pStyle w:val="10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ZDk4MWVmZjFjYzE0MWM5N2U2ODk0NTI4NmMyMTkifQ=="/>
  </w:docVars>
  <w:rsids>
    <w:rsidRoot w:val="00000000"/>
    <w:rsid w:val="233F1FE8"/>
    <w:rsid w:val="2F562122"/>
    <w:rsid w:val="4AC60C21"/>
    <w:rsid w:val="4D514443"/>
    <w:rsid w:val="4DC0329F"/>
    <w:rsid w:val="5BE01ADE"/>
    <w:rsid w:val="63DE8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900" w:hanging="420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link w:val="16"/>
    <w:semiHidden/>
    <w:unhideWhenUsed/>
    <w:qFormat/>
    <w:uiPriority w:val="0"/>
    <w:pPr>
      <w:keepNext/>
      <w:keepLines/>
      <w:numPr>
        <w:ilvl w:val="1"/>
        <w:numId w:val="1"/>
      </w:numPr>
      <w:ind w:left="0" w:firstLine="0" w:firstLineChars="0"/>
      <w:outlineLvl w:val="1"/>
    </w:pPr>
    <w:rPr>
      <w:rFonts w:ascii="Times New Roman" w:hAnsi="Times New Roman" w:eastAsia="宋体" w:cs="Times New Roman"/>
      <w:b/>
      <w:bCs/>
      <w:sz w:val="24"/>
      <w:szCs w:val="32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numPr>
        <w:ilvl w:val="2"/>
        <w:numId w:val="1"/>
      </w:numPr>
      <w:ind w:left="1740" w:hanging="420" w:firstLineChars="0"/>
      <w:jc w:val="left"/>
      <w:outlineLvl w:val="2"/>
    </w:pPr>
    <w:rPr>
      <w:rFonts w:ascii="Times New Roman" w:hAnsi="Times New Roman" w:eastAsia="宋体"/>
      <w:b/>
      <w:bCs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2115" w:hanging="375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2580" w:hanging="42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3000" w:hanging="42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3420" w:hanging="42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3840" w:hanging="42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4260" w:hanging="420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5">
    <w:name w:val="标题 3 Char"/>
    <w:basedOn w:val="14"/>
    <w:link w:val="4"/>
    <w:qFormat/>
    <w:uiPriority w:val="9"/>
    <w:rPr>
      <w:rFonts w:ascii="Times New Roman" w:hAnsi="Times New Roman" w:eastAsia="宋体"/>
      <w:b/>
      <w:bCs/>
      <w:sz w:val="24"/>
      <w:szCs w:val="32"/>
    </w:rPr>
  </w:style>
  <w:style w:type="character" w:customStyle="1" w:styleId="16">
    <w:name w:val="标题 2 Char"/>
    <w:basedOn w:val="14"/>
    <w:link w:val="2"/>
    <w:qFormat/>
    <w:uiPriority w:val="99"/>
    <w:rPr>
      <w:rFonts w:ascii="Times New Roman" w:hAnsi="Times New Roman" w:eastAsia="宋体" w:cs="Times New Roman"/>
      <w:b/>
      <w:bCs/>
      <w:kern w:val="2"/>
      <w:sz w:val="24"/>
      <w:szCs w:val="32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2021-07-20T09:31:00Z</dcterms:created>
  <dc:creator>Administrator</dc:creator>
  <cp:lastModifiedBy>adminpc</cp:lastModifiedBy>
  <dcterms:modified xsi:type="dcterms:W3CDTF">2023-10-25T15:58:47Z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  <property fmtid="{D5CDD505-2E9C-101B-9397-08002B2CF9AE}" pid="3" name="ICV">
    <vt:lpwstr>9F322BE9C4564E4EB09A226ED2CAE161</vt:lpwstr>
  </property>
</Properties>
</file>